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70D" w:rsidRPr="0073570D" w:rsidRDefault="0073570D" w:rsidP="00665626">
      <w:pPr>
        <w:pStyle w:val="NormalWeb"/>
        <w:spacing w:before="2" w:after="2"/>
        <w:rPr>
          <w:rFonts w:ascii="Arial" w:hAnsi="Arial"/>
          <w:b/>
          <w:sz w:val="24"/>
        </w:rPr>
      </w:pPr>
      <w:r w:rsidRPr="0073570D">
        <w:rPr>
          <w:rFonts w:ascii="Arial" w:hAnsi="Arial"/>
          <w:b/>
          <w:sz w:val="24"/>
        </w:rPr>
        <w:t>FRANCHISING AGREEMENT CHECKLIST</w:t>
      </w:r>
    </w:p>
    <w:p w:rsidR="0073570D" w:rsidRDefault="0073570D" w:rsidP="00665626">
      <w:pPr>
        <w:pStyle w:val="NormalWeb"/>
        <w:spacing w:before="2" w:after="2"/>
        <w:rPr>
          <w:rFonts w:ascii="Arial" w:hAnsi="Arial"/>
          <w:sz w:val="24"/>
        </w:rPr>
      </w:pPr>
    </w:p>
    <w:p w:rsidR="00A1112B" w:rsidRPr="00B21EAA" w:rsidRDefault="00665626" w:rsidP="00627B8C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spacing w:before="2" w:after="2"/>
        <w:jc w:val="both"/>
        <w:rPr>
          <w:rFonts w:ascii="Arial" w:hAnsi="Arial"/>
          <w:i/>
          <w:sz w:val="22"/>
        </w:rPr>
      </w:pPr>
      <w:r w:rsidRPr="00B21EAA">
        <w:rPr>
          <w:rFonts w:ascii="Arial" w:hAnsi="Arial"/>
          <w:i/>
          <w:sz w:val="22"/>
        </w:rPr>
        <w:t xml:space="preserve">This checklist will help you think about </w:t>
      </w:r>
      <w:r w:rsidR="00B21EAA" w:rsidRPr="00B21EAA">
        <w:rPr>
          <w:rFonts w:ascii="Arial" w:hAnsi="Arial"/>
          <w:i/>
          <w:sz w:val="22"/>
        </w:rPr>
        <w:t xml:space="preserve">the </w:t>
      </w:r>
      <w:r w:rsidRPr="00B21EAA">
        <w:rPr>
          <w:rFonts w:ascii="Arial" w:hAnsi="Arial"/>
          <w:i/>
          <w:sz w:val="22"/>
        </w:rPr>
        <w:t xml:space="preserve">information you should obtain before </w:t>
      </w:r>
      <w:r w:rsidR="00B21EAA" w:rsidRPr="00B21EAA">
        <w:rPr>
          <w:rFonts w:ascii="Arial" w:hAnsi="Arial"/>
          <w:i/>
          <w:sz w:val="22"/>
        </w:rPr>
        <w:t>entering</w:t>
      </w:r>
      <w:r w:rsidRPr="00B21EAA">
        <w:rPr>
          <w:rFonts w:ascii="Arial" w:hAnsi="Arial"/>
          <w:i/>
          <w:sz w:val="22"/>
        </w:rPr>
        <w:t xml:space="preserve"> into a franchise agreement. </w:t>
      </w:r>
      <w:r w:rsidR="00C9711A" w:rsidRPr="00B21EAA">
        <w:rPr>
          <w:rFonts w:ascii="Arial" w:hAnsi="Arial"/>
          <w:i/>
          <w:sz w:val="22"/>
        </w:rPr>
        <w:t xml:space="preserve">Find out as much information as you can about the franchise. </w:t>
      </w:r>
      <w:r w:rsidR="00FF1641" w:rsidRPr="00B21EAA">
        <w:rPr>
          <w:rFonts w:ascii="Arial" w:hAnsi="Arial"/>
          <w:i/>
          <w:sz w:val="22"/>
        </w:rPr>
        <w:t xml:space="preserve">Read </w:t>
      </w:r>
      <w:r w:rsidR="00B21EAA" w:rsidRPr="00B21EAA">
        <w:rPr>
          <w:rFonts w:ascii="Arial" w:hAnsi="Arial"/>
          <w:i/>
          <w:sz w:val="22"/>
        </w:rPr>
        <w:t xml:space="preserve">all documents and agreements carefully, and </w:t>
      </w:r>
      <w:r w:rsidR="00FF1641" w:rsidRPr="00627B8C">
        <w:rPr>
          <w:rFonts w:ascii="Arial" w:hAnsi="Arial"/>
          <w:i/>
          <w:sz w:val="22"/>
        </w:rPr>
        <w:t xml:space="preserve">do not </w:t>
      </w:r>
      <w:r w:rsidR="00B21EAA" w:rsidRPr="00B21EAA">
        <w:rPr>
          <w:rFonts w:ascii="Arial" w:hAnsi="Arial"/>
          <w:i/>
          <w:sz w:val="22"/>
        </w:rPr>
        <w:t>sign anything without</w:t>
      </w:r>
      <w:r w:rsidR="00FF1641" w:rsidRPr="00B21EAA">
        <w:rPr>
          <w:rFonts w:ascii="Arial" w:hAnsi="Arial"/>
          <w:i/>
          <w:sz w:val="22"/>
        </w:rPr>
        <w:t xml:space="preserve"> understanding it first.</w:t>
      </w:r>
      <w:r w:rsidR="00DA7E26" w:rsidRPr="00B21EAA">
        <w:rPr>
          <w:rFonts w:ascii="Arial" w:hAnsi="Arial"/>
          <w:i/>
          <w:sz w:val="22"/>
        </w:rPr>
        <w:t xml:space="preserve"> </w:t>
      </w:r>
      <w:r w:rsidR="00627B8C" w:rsidRPr="00627B8C">
        <w:rPr>
          <w:rFonts w:ascii="Arial" w:hAnsi="Arial"/>
          <w:i/>
          <w:sz w:val="22"/>
        </w:rPr>
        <w:t xml:space="preserve">You may adapt it to reflect your business needs, type of clientele, products and service you offer. </w:t>
      </w:r>
      <w:r w:rsidR="00DA7E26" w:rsidRPr="00B21EAA">
        <w:rPr>
          <w:rFonts w:ascii="Arial" w:hAnsi="Arial"/>
          <w:i/>
          <w:sz w:val="22"/>
        </w:rPr>
        <w:t xml:space="preserve">Seek independent </w:t>
      </w:r>
      <w:r w:rsidR="00094DEC" w:rsidRPr="00B21EAA">
        <w:rPr>
          <w:rFonts w:ascii="Arial" w:hAnsi="Arial"/>
          <w:i/>
          <w:sz w:val="22"/>
        </w:rPr>
        <w:t>advice</w:t>
      </w:r>
      <w:r w:rsidR="00DA7E26" w:rsidRPr="00B21EAA">
        <w:rPr>
          <w:rFonts w:ascii="Arial" w:hAnsi="Arial"/>
          <w:i/>
          <w:sz w:val="22"/>
        </w:rPr>
        <w:t xml:space="preserve"> from a lawyer, accountant or business adviser who </w:t>
      </w:r>
      <w:r w:rsidR="00B92226" w:rsidRPr="00B21EAA">
        <w:rPr>
          <w:rFonts w:ascii="Arial" w:hAnsi="Arial"/>
          <w:i/>
          <w:sz w:val="22"/>
        </w:rPr>
        <w:t>ha</w:t>
      </w:r>
      <w:r w:rsidR="00B92226">
        <w:rPr>
          <w:rFonts w:ascii="Arial" w:hAnsi="Arial"/>
          <w:i/>
          <w:sz w:val="22"/>
        </w:rPr>
        <w:t>s</w:t>
      </w:r>
      <w:r w:rsidR="00B92226" w:rsidRPr="00B21EAA">
        <w:rPr>
          <w:rFonts w:ascii="Arial" w:hAnsi="Arial"/>
          <w:i/>
          <w:sz w:val="22"/>
        </w:rPr>
        <w:t xml:space="preserve"> </w:t>
      </w:r>
      <w:r w:rsidR="00DA7E26" w:rsidRPr="00B21EAA">
        <w:rPr>
          <w:rFonts w:ascii="Arial" w:hAnsi="Arial"/>
          <w:i/>
          <w:sz w:val="22"/>
        </w:rPr>
        <w:t xml:space="preserve">experience in franchising. </w:t>
      </w:r>
    </w:p>
    <w:p w:rsidR="00872EF5" w:rsidRPr="00B92226" w:rsidRDefault="00872EF5">
      <w:pPr>
        <w:rPr>
          <w:rFonts w:ascii="Arial" w:hAnsi="Arial"/>
          <w:lang w:val="en-US"/>
        </w:rPr>
      </w:pPr>
    </w:p>
    <w:tbl>
      <w:tblPr>
        <w:tblStyle w:val="Tablaconcuadrcula"/>
        <w:tblW w:w="0" w:type="auto"/>
        <w:tblLook w:val="00BF"/>
      </w:tblPr>
      <w:tblGrid>
        <w:gridCol w:w="2093"/>
        <w:gridCol w:w="6423"/>
      </w:tblGrid>
      <w:tr w:rsidR="00B0074C" w:rsidRPr="006D2F7A">
        <w:tc>
          <w:tcPr>
            <w:tcW w:w="2093" w:type="dxa"/>
            <w:shd w:val="clear" w:color="auto" w:fill="DBE5F1" w:themeFill="accent1" w:themeFillTint="33"/>
            <w:vAlign w:val="center"/>
          </w:tcPr>
          <w:p w:rsidR="00B0074C" w:rsidRPr="003629B8" w:rsidRDefault="00B0074C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t>Franchise Fees</w:t>
            </w:r>
          </w:p>
          <w:p w:rsidR="00B0074C" w:rsidRPr="003629B8" w:rsidRDefault="00B0074C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t xml:space="preserve">And Royalties </w:t>
            </w:r>
          </w:p>
        </w:tc>
        <w:tc>
          <w:tcPr>
            <w:tcW w:w="6423" w:type="dxa"/>
            <w:shd w:val="clear" w:color="auto" w:fill="DBE5F1" w:themeFill="accent1" w:themeFillTint="33"/>
          </w:tcPr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What does the initial franchise fee purchase?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What are the payment terms: amount, time of payment, lump sum or installment, financing arrangements, etc.? </w:t>
            </w:r>
          </w:p>
          <w:p w:rsidR="00B0074C" w:rsidRPr="00AE62B9" w:rsidRDefault="00AE62B9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>Does it include an opening stock</w:t>
            </w:r>
            <w:r w:rsidR="00B0074C" w:rsidRPr="00AE62B9">
              <w:rPr>
                <w:rFonts w:ascii="Arial" w:hAnsi="Arial"/>
                <w:sz w:val="22"/>
              </w:rPr>
              <w:t xml:space="preserve"> of products and supplies?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Does the franchisor offer any financing, or offer help in finding financing? </w:t>
            </w:r>
          </w:p>
          <w:p w:rsidR="00B0074C" w:rsidRPr="003629B8" w:rsidRDefault="00B0074C" w:rsidP="003629B8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Are there periodic royalties? If so, how much are they and how are they determined? </w:t>
            </w:r>
          </w:p>
        </w:tc>
      </w:tr>
      <w:tr w:rsidR="00B0074C" w:rsidRPr="006D2F7A">
        <w:tc>
          <w:tcPr>
            <w:tcW w:w="2093" w:type="dxa"/>
            <w:vAlign w:val="center"/>
          </w:tcPr>
          <w:p w:rsidR="00B0074C" w:rsidRPr="003629B8" w:rsidRDefault="00B0074C" w:rsidP="00C6515F">
            <w:pPr>
              <w:rPr>
                <w:rFonts w:ascii="Arial" w:hAnsi="Arial"/>
                <w:b/>
                <w:lang w:val="en-US"/>
              </w:rPr>
            </w:pPr>
            <w:r w:rsidRPr="003629B8">
              <w:rPr>
                <w:rFonts w:ascii="Arial" w:hAnsi="Arial"/>
                <w:b/>
                <w:lang w:val="en-US"/>
              </w:rPr>
              <w:t>Term and Renewal</w:t>
            </w:r>
          </w:p>
        </w:tc>
        <w:tc>
          <w:tcPr>
            <w:tcW w:w="6423" w:type="dxa"/>
          </w:tcPr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Initial term: how long? </w:t>
            </w:r>
          </w:p>
          <w:p w:rsidR="00B0074C" w:rsidRPr="00AE62B9" w:rsidRDefault="00AE62B9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Will the franchisee have the right to r</w:t>
            </w:r>
            <w:r w:rsidR="00B0074C" w:rsidRPr="00AE62B9">
              <w:rPr>
                <w:rFonts w:ascii="Arial" w:hAnsi="Arial"/>
                <w:sz w:val="22"/>
              </w:rPr>
              <w:t xml:space="preserve">enew? How long? </w:t>
            </w:r>
          </w:p>
          <w:p w:rsidR="00B0074C" w:rsidRPr="00AE62B9" w:rsidRDefault="00AE62B9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Are additional f</w:t>
            </w:r>
            <w:r w:rsidR="00B0074C" w:rsidRPr="00AE62B9">
              <w:rPr>
                <w:rFonts w:ascii="Arial" w:hAnsi="Arial"/>
                <w:sz w:val="22"/>
              </w:rPr>
              <w:t>ee</w:t>
            </w:r>
            <w:r>
              <w:rPr>
                <w:rFonts w:ascii="Arial" w:hAnsi="Arial"/>
                <w:sz w:val="22"/>
              </w:rPr>
              <w:t>s r</w:t>
            </w:r>
            <w:r w:rsidR="00B0074C" w:rsidRPr="00AE62B9">
              <w:rPr>
                <w:rFonts w:ascii="Arial" w:hAnsi="Arial"/>
                <w:sz w:val="22"/>
              </w:rPr>
              <w:t xml:space="preserve">equired? </w:t>
            </w:r>
          </w:p>
          <w:p w:rsidR="00B0074C" w:rsidRPr="00AE62B9" w:rsidRDefault="00B0074C" w:rsidP="00AE62B9">
            <w:pPr>
              <w:pStyle w:val="Prrafodelista"/>
              <w:numPr>
                <w:ilvl w:val="0"/>
                <w:numId w:val="13"/>
              </w:numPr>
              <w:ind w:left="459"/>
              <w:rPr>
                <w:rFonts w:ascii="Arial" w:hAnsi="Arial"/>
                <w:sz w:val="22"/>
                <w:lang w:val="en-US"/>
              </w:rPr>
            </w:pPr>
            <w:r w:rsidRPr="00AE62B9">
              <w:rPr>
                <w:rFonts w:ascii="Arial" w:hAnsi="Arial"/>
                <w:sz w:val="22"/>
                <w:lang w:val="en-US"/>
              </w:rPr>
              <w:t>Can franchisor amend franchise agreement, royalties and other terms and conditions on renewal?</w:t>
            </w:r>
          </w:p>
        </w:tc>
      </w:tr>
      <w:tr w:rsidR="00B0074C" w:rsidRPr="006D2F7A">
        <w:tc>
          <w:tcPr>
            <w:tcW w:w="2093" w:type="dxa"/>
            <w:shd w:val="clear" w:color="auto" w:fill="DBE5F1" w:themeFill="accent1" w:themeFillTint="33"/>
            <w:vAlign w:val="center"/>
          </w:tcPr>
          <w:p w:rsidR="00B0074C" w:rsidRPr="003629B8" w:rsidRDefault="00B0074C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t xml:space="preserve">Territory </w:t>
            </w:r>
          </w:p>
        </w:tc>
        <w:tc>
          <w:tcPr>
            <w:tcW w:w="6423" w:type="dxa"/>
            <w:shd w:val="clear" w:color="auto" w:fill="DBE5F1" w:themeFill="accent1" w:themeFillTint="33"/>
          </w:tcPr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Exclusive or non- exclusive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Will other franchisees be permitted to compete in the same area?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Does the franchisee have a first refusal option as to any additional franchises in the original territory if it is not exclusive?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3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Are boundaries clearly defined? </w:t>
            </w:r>
          </w:p>
          <w:p w:rsidR="00AE62B9" w:rsidRPr="00AE62B9" w:rsidRDefault="00B0074C" w:rsidP="00AE62B9">
            <w:pPr>
              <w:pStyle w:val="Prrafodelista"/>
              <w:numPr>
                <w:ilvl w:val="0"/>
                <w:numId w:val="13"/>
              </w:numPr>
              <w:ind w:left="459"/>
              <w:rPr>
                <w:rFonts w:ascii="Arial" w:hAnsi="Arial"/>
                <w:sz w:val="22"/>
                <w:lang w:val="en-US"/>
              </w:rPr>
            </w:pPr>
            <w:r w:rsidRPr="00AE62B9">
              <w:rPr>
                <w:rFonts w:ascii="Arial" w:hAnsi="Arial"/>
                <w:sz w:val="22"/>
                <w:lang w:val="en-US"/>
              </w:rPr>
              <w:t>Does franchisee</w:t>
            </w:r>
            <w:r w:rsidR="00AE62B9" w:rsidRPr="00AE62B9">
              <w:rPr>
                <w:rFonts w:ascii="Arial" w:hAnsi="Arial"/>
                <w:sz w:val="22"/>
                <w:lang w:val="en-US"/>
              </w:rPr>
              <w:t xml:space="preserve"> have to own business premises?</w:t>
            </w:r>
          </w:p>
          <w:p w:rsidR="00B0074C" w:rsidRPr="00AE62B9" w:rsidRDefault="00B0074C" w:rsidP="00AE62B9">
            <w:pPr>
              <w:pStyle w:val="Prrafodelista"/>
              <w:numPr>
                <w:ilvl w:val="0"/>
                <w:numId w:val="13"/>
              </w:numPr>
              <w:ind w:left="459"/>
              <w:rPr>
                <w:rFonts w:ascii="Arial" w:hAnsi="Arial"/>
                <w:sz w:val="22"/>
                <w:lang w:val="en-US"/>
              </w:rPr>
            </w:pPr>
            <w:r w:rsidRPr="00AE62B9">
              <w:rPr>
                <w:rFonts w:ascii="Arial" w:hAnsi="Arial"/>
                <w:sz w:val="22"/>
                <w:lang w:val="en-US"/>
              </w:rPr>
              <w:t xml:space="preserve">Does franchisee have to lease business premises? Will franchisee hold head lease or will franchisor hold head lease and franchisee sublease from franchisor? </w:t>
            </w:r>
          </w:p>
        </w:tc>
      </w:tr>
      <w:tr w:rsidR="00B0074C" w:rsidRPr="006D2F7A">
        <w:tc>
          <w:tcPr>
            <w:tcW w:w="2093" w:type="dxa"/>
            <w:vAlign w:val="center"/>
          </w:tcPr>
          <w:p w:rsidR="00B0074C" w:rsidRPr="003629B8" w:rsidRDefault="00B0074C" w:rsidP="00C6515F">
            <w:pPr>
              <w:rPr>
                <w:rFonts w:ascii="Arial" w:hAnsi="Arial"/>
                <w:b/>
                <w:lang w:val="en-US"/>
              </w:rPr>
            </w:pPr>
            <w:r w:rsidRPr="003629B8">
              <w:rPr>
                <w:rFonts w:ascii="Arial" w:hAnsi="Arial"/>
                <w:b/>
                <w:lang w:val="en-US"/>
              </w:rPr>
              <w:t>Operating Practices</w:t>
            </w:r>
          </w:p>
        </w:tc>
        <w:tc>
          <w:tcPr>
            <w:tcW w:w="6423" w:type="dxa"/>
          </w:tcPr>
          <w:p w:rsidR="00B0074C" w:rsidRPr="00AE62B9" w:rsidRDefault="00AE62B9" w:rsidP="00AE62B9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>Will s</w:t>
            </w:r>
            <w:r w:rsidR="00B0074C" w:rsidRPr="00AE62B9">
              <w:rPr>
                <w:rFonts w:ascii="Arial" w:hAnsi="Arial"/>
                <w:sz w:val="22"/>
              </w:rPr>
              <w:t>trict compliance with franchisor’s specifications and the operating ma</w:t>
            </w:r>
            <w:r w:rsidRPr="00AE62B9">
              <w:rPr>
                <w:rFonts w:ascii="Arial" w:hAnsi="Arial"/>
                <w:sz w:val="22"/>
              </w:rPr>
              <w:t>nual be required?</w:t>
            </w:r>
            <w:r w:rsidR="00B0074C" w:rsidRPr="00AE62B9">
              <w:rPr>
                <w:rFonts w:ascii="Arial" w:hAnsi="Arial"/>
                <w:sz w:val="22"/>
              </w:rPr>
              <w:t xml:space="preserve"> </w:t>
            </w:r>
            <w:r>
              <w:rPr>
                <w:rFonts w:ascii="Arial" w:hAnsi="Arial"/>
                <w:sz w:val="22"/>
              </w:rPr>
              <w:t>(</w:t>
            </w:r>
            <w:proofErr w:type="gramStart"/>
            <w:r>
              <w:rPr>
                <w:rFonts w:ascii="Arial" w:hAnsi="Arial"/>
                <w:sz w:val="22"/>
              </w:rPr>
              <w:t>e.</w:t>
            </w:r>
            <w:r w:rsidR="00924C0E">
              <w:rPr>
                <w:rFonts w:ascii="Arial" w:hAnsi="Arial"/>
                <w:sz w:val="22"/>
              </w:rPr>
              <w:t>g</w:t>
            </w:r>
            <w:proofErr w:type="gramEnd"/>
            <w:r w:rsidR="00924C0E">
              <w:rPr>
                <w:rFonts w:ascii="Arial" w:hAnsi="Arial"/>
                <w:sz w:val="22"/>
              </w:rPr>
              <w:t xml:space="preserve">. hours of operation, </w:t>
            </w:r>
            <w:r w:rsidR="00C0382A">
              <w:rPr>
                <w:rFonts w:ascii="Arial" w:hAnsi="Arial"/>
                <w:sz w:val="22"/>
              </w:rPr>
              <w:t>standards in dealing</w:t>
            </w:r>
            <w:r>
              <w:rPr>
                <w:rFonts w:ascii="Arial" w:hAnsi="Arial"/>
                <w:sz w:val="22"/>
              </w:rPr>
              <w:t xml:space="preserve"> with public</w:t>
            </w:r>
            <w:r w:rsidR="00C0382A">
              <w:rPr>
                <w:rFonts w:ascii="Arial" w:hAnsi="Arial"/>
                <w:sz w:val="22"/>
              </w:rPr>
              <w:t xml:space="preserve"> and/or on premises conditions and decoration, minimum levels of working capital and/or stock, etc</w:t>
            </w:r>
            <w:r w:rsidR="00B92226">
              <w:rPr>
                <w:rFonts w:ascii="Arial" w:hAnsi="Arial"/>
                <w:sz w:val="22"/>
              </w:rPr>
              <w:t>.</w:t>
            </w:r>
            <w:r>
              <w:rPr>
                <w:rFonts w:ascii="Arial" w:hAnsi="Arial"/>
                <w:sz w:val="22"/>
              </w:rPr>
              <w:t>)</w:t>
            </w:r>
          </w:p>
          <w:p w:rsidR="00B0074C" w:rsidRPr="00AE62B9" w:rsidRDefault="00AE62B9" w:rsidP="00AE62B9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Is there a definition of sales and specific targets to be met? </w:t>
            </w:r>
          </w:p>
          <w:p w:rsidR="00B0074C" w:rsidRPr="00C0382A" w:rsidRDefault="00AE62B9" w:rsidP="00C0382A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Should i</w:t>
            </w:r>
            <w:r w:rsidR="00B0074C" w:rsidRPr="00AE62B9">
              <w:rPr>
                <w:rFonts w:ascii="Arial" w:hAnsi="Arial"/>
                <w:sz w:val="22"/>
              </w:rPr>
              <w:t xml:space="preserve">nventory, supplies and equipment </w:t>
            </w:r>
            <w:r>
              <w:rPr>
                <w:rFonts w:ascii="Arial" w:hAnsi="Arial"/>
                <w:sz w:val="22"/>
              </w:rPr>
              <w:t xml:space="preserve">be purchased </w:t>
            </w:r>
            <w:r w:rsidR="00B0074C" w:rsidRPr="00AE62B9">
              <w:rPr>
                <w:rFonts w:ascii="Arial" w:hAnsi="Arial"/>
                <w:sz w:val="22"/>
              </w:rPr>
              <w:t>from the franchisor o</w:t>
            </w:r>
            <w:r>
              <w:rPr>
                <w:rFonts w:ascii="Arial" w:hAnsi="Arial"/>
                <w:sz w:val="22"/>
              </w:rPr>
              <w:t>r franchisor-approved suppliers?</w:t>
            </w:r>
            <w:r w:rsidR="00B0074C" w:rsidRPr="00AE62B9">
              <w:rPr>
                <w:rFonts w:ascii="Arial" w:hAnsi="Arial"/>
                <w:sz w:val="22"/>
              </w:rPr>
              <w:t xml:space="preserve"> </w:t>
            </w:r>
          </w:p>
          <w:p w:rsidR="00C0382A" w:rsidRPr="00AE62B9" w:rsidRDefault="00C0382A" w:rsidP="00C0382A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Does the franchise agreement bind the franchisee to a minimum purchase quota? </w:t>
            </w:r>
          </w:p>
          <w:p w:rsidR="00B0074C" w:rsidRPr="003629B8" w:rsidRDefault="00B0074C" w:rsidP="003629B8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Is </w:t>
            </w:r>
            <w:r w:rsidR="00C0382A">
              <w:rPr>
                <w:rFonts w:ascii="Arial" w:hAnsi="Arial"/>
                <w:sz w:val="22"/>
              </w:rPr>
              <w:t xml:space="preserve">the franchisee </w:t>
            </w:r>
            <w:r w:rsidRPr="00AE62B9">
              <w:rPr>
                <w:rFonts w:ascii="Arial" w:hAnsi="Arial"/>
                <w:sz w:val="22"/>
              </w:rPr>
              <w:t xml:space="preserve">required to </w:t>
            </w:r>
            <w:r w:rsidR="00C0382A">
              <w:rPr>
                <w:rFonts w:ascii="Arial" w:hAnsi="Arial"/>
                <w:sz w:val="22"/>
              </w:rPr>
              <w:t>be directly involved in the business/ to work full time</w:t>
            </w:r>
            <w:r w:rsidRPr="00AE62B9">
              <w:rPr>
                <w:rFonts w:ascii="Arial" w:hAnsi="Arial"/>
                <w:sz w:val="22"/>
              </w:rPr>
              <w:t xml:space="preserve">? </w:t>
            </w:r>
          </w:p>
          <w:p w:rsidR="00B0074C" w:rsidRPr="00AE62B9" w:rsidRDefault="00B0074C" w:rsidP="00AE62B9">
            <w:pPr>
              <w:pStyle w:val="NormalWeb"/>
              <w:numPr>
                <w:ilvl w:val="1"/>
                <w:numId w:val="14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Reports, records, financial statements and audits. How often must reports be submitted? Does franchisor have full access to franchisees books? </w:t>
            </w:r>
          </w:p>
          <w:p w:rsidR="00B0074C" w:rsidRPr="00AE62B9" w:rsidRDefault="00B0074C" w:rsidP="00AE62B9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sz w:val="22"/>
              </w:rPr>
            </w:pPr>
            <w:r w:rsidRPr="00AE62B9">
              <w:rPr>
                <w:rFonts w:ascii="Arial" w:hAnsi="Arial"/>
                <w:sz w:val="22"/>
              </w:rPr>
              <w:t xml:space="preserve">Are accounting/bookkeeping services included or available? </w:t>
            </w:r>
          </w:p>
          <w:p w:rsidR="00B0074C" w:rsidRPr="003629B8" w:rsidRDefault="003629B8" w:rsidP="003629B8">
            <w:pPr>
              <w:pStyle w:val="NormalWeb"/>
              <w:numPr>
                <w:ilvl w:val="0"/>
                <w:numId w:val="14"/>
              </w:numPr>
              <w:spacing w:before="2" w:after="2"/>
              <w:ind w:left="459"/>
              <w:rPr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Any specific requirements on advertising? </w:t>
            </w:r>
            <w:r w:rsidRPr="00AE62B9">
              <w:rPr>
                <w:rFonts w:ascii="Arial" w:hAnsi="Arial"/>
                <w:sz w:val="22"/>
              </w:rPr>
              <w:t xml:space="preserve">How are advertising and promotion costs divided? </w:t>
            </w:r>
          </w:p>
        </w:tc>
      </w:tr>
      <w:tr w:rsidR="003629B8" w:rsidRPr="006D2F7A">
        <w:tc>
          <w:tcPr>
            <w:tcW w:w="2093" w:type="dxa"/>
            <w:shd w:val="clear" w:color="auto" w:fill="DBE5F1" w:themeFill="accent1" w:themeFillTint="33"/>
            <w:vAlign w:val="center"/>
          </w:tcPr>
          <w:p w:rsidR="003629B8" w:rsidRPr="003629B8" w:rsidRDefault="003629B8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t xml:space="preserve">Trademarks </w:t>
            </w:r>
          </w:p>
          <w:p w:rsidR="003629B8" w:rsidRPr="003629B8" w:rsidRDefault="003629B8" w:rsidP="00C6515F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423" w:type="dxa"/>
            <w:shd w:val="clear" w:color="auto" w:fill="DBE5F1" w:themeFill="accent1" w:themeFillTint="33"/>
          </w:tcPr>
          <w:p w:rsidR="003629B8" w:rsidRPr="003629B8" w:rsidRDefault="00193CCC" w:rsidP="003629B8">
            <w:pPr>
              <w:pStyle w:val="NormalWeb"/>
              <w:numPr>
                <w:ilvl w:val="1"/>
                <w:numId w:val="8"/>
              </w:numPr>
              <w:tabs>
                <w:tab w:val="clear" w:pos="1440"/>
                <w:tab w:val="num" w:pos="459"/>
              </w:tabs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the f</w:t>
            </w:r>
            <w:r w:rsidR="003629B8" w:rsidRPr="003629B8">
              <w:rPr>
                <w:rFonts w:ascii="Arial" w:hAnsi="Arial"/>
                <w:sz w:val="22"/>
              </w:rPr>
              <w:t xml:space="preserve">ranchisor </w:t>
            </w:r>
            <w:r>
              <w:rPr>
                <w:rFonts w:ascii="Arial" w:hAnsi="Arial"/>
                <w:sz w:val="22"/>
              </w:rPr>
              <w:t>the absolute owner of trade marks?</w:t>
            </w:r>
            <w:r w:rsidR="003629B8" w:rsidRPr="003629B8">
              <w:rPr>
                <w:rFonts w:ascii="Arial" w:hAnsi="Arial"/>
                <w:sz w:val="22"/>
              </w:rPr>
              <w:t xml:space="preserve"> </w:t>
            </w:r>
          </w:p>
          <w:p w:rsidR="00193CCC" w:rsidRDefault="00193CCC" w:rsidP="00193CCC">
            <w:pPr>
              <w:pStyle w:val="NormalWeb"/>
              <w:tabs>
                <w:tab w:val="num" w:pos="459"/>
              </w:tabs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the f</w:t>
            </w:r>
            <w:r w:rsidR="003629B8" w:rsidRPr="003629B8">
              <w:rPr>
                <w:rFonts w:ascii="Arial" w:hAnsi="Arial"/>
                <w:sz w:val="22"/>
              </w:rPr>
              <w:t xml:space="preserve">ranchisee obliged to prominently display trade </w:t>
            </w:r>
            <w:r w:rsidR="003629B8" w:rsidRPr="003629B8">
              <w:rPr>
                <w:rFonts w:ascii="Arial" w:hAnsi="Arial"/>
                <w:sz w:val="22"/>
              </w:rPr>
              <w:lastRenderedPageBreak/>
              <w:t xml:space="preserve">marks of the franchisor and use franchisor’s </w:t>
            </w:r>
            <w:r>
              <w:rPr>
                <w:rFonts w:ascii="Arial" w:hAnsi="Arial"/>
                <w:sz w:val="22"/>
              </w:rPr>
              <w:t>signage?</w:t>
            </w:r>
            <w:r w:rsidR="003629B8" w:rsidRPr="00193CCC">
              <w:rPr>
                <w:rFonts w:ascii="Arial" w:hAnsi="Arial"/>
                <w:sz w:val="22"/>
              </w:rPr>
              <w:t xml:space="preserve"> </w:t>
            </w:r>
          </w:p>
          <w:p w:rsidR="003629B8" w:rsidRPr="00193CCC" w:rsidRDefault="00193CCC" w:rsidP="00193CCC">
            <w:pPr>
              <w:pStyle w:val="NormalWeb"/>
              <w:numPr>
                <w:ilvl w:val="0"/>
                <w:numId w:val="15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3629B8">
              <w:rPr>
                <w:rFonts w:ascii="Arial" w:hAnsi="Arial"/>
                <w:sz w:val="22"/>
              </w:rPr>
              <w:t xml:space="preserve">Are all trademarks, trade names, or other marks fully identifiable and distinct, and are they clear of any possible interference or cancellation owing to any pending litigation? </w:t>
            </w:r>
          </w:p>
        </w:tc>
      </w:tr>
      <w:tr w:rsidR="003629B8" w:rsidRPr="00A1112B">
        <w:tc>
          <w:tcPr>
            <w:tcW w:w="2093" w:type="dxa"/>
            <w:vAlign w:val="center"/>
          </w:tcPr>
          <w:p w:rsidR="003629B8" w:rsidRPr="003629B8" w:rsidRDefault="003629B8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lastRenderedPageBreak/>
              <w:t xml:space="preserve">Insurance and Indemnity </w:t>
            </w:r>
          </w:p>
          <w:p w:rsidR="003629B8" w:rsidRPr="003629B8" w:rsidRDefault="003629B8" w:rsidP="00C6515F">
            <w:pPr>
              <w:rPr>
                <w:rFonts w:ascii="Arial" w:hAnsi="Arial"/>
                <w:b/>
                <w:lang w:val="en-US"/>
              </w:rPr>
            </w:pPr>
          </w:p>
        </w:tc>
        <w:tc>
          <w:tcPr>
            <w:tcW w:w="6423" w:type="dxa"/>
          </w:tcPr>
          <w:p w:rsidR="00193CCC" w:rsidRPr="00193CCC" w:rsidRDefault="00193CCC" w:rsidP="00193CCC">
            <w:pPr>
              <w:pStyle w:val="NormalWeb"/>
              <w:numPr>
                <w:ilvl w:val="0"/>
                <w:numId w:val="15"/>
              </w:numPr>
              <w:spacing w:before="2" w:after="2"/>
              <w:ind w:left="459"/>
              <w:rPr>
                <w:sz w:val="22"/>
              </w:rPr>
            </w:pPr>
            <w:r w:rsidRPr="00193CCC">
              <w:rPr>
                <w:rFonts w:ascii="Arial" w:hAnsi="Arial"/>
                <w:sz w:val="22"/>
              </w:rPr>
              <w:t xml:space="preserve">Does the franchisor have a group insurance plan? If not, what coverage will be required, at what limits and costs? </w:t>
            </w:r>
          </w:p>
          <w:p w:rsidR="003629B8" w:rsidRPr="00193CCC" w:rsidRDefault="00193CCC" w:rsidP="00193CCC">
            <w:pPr>
              <w:pStyle w:val="NormalWeb"/>
              <w:numPr>
                <w:ilvl w:val="0"/>
                <w:numId w:val="15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193CCC">
              <w:rPr>
                <w:rFonts w:ascii="Arial" w:hAnsi="Arial"/>
                <w:sz w:val="22"/>
              </w:rPr>
              <w:t>Should the f</w:t>
            </w:r>
            <w:r w:rsidR="003629B8" w:rsidRPr="00193CCC">
              <w:rPr>
                <w:rFonts w:ascii="Arial" w:hAnsi="Arial"/>
                <w:sz w:val="22"/>
              </w:rPr>
              <w:t>ranchisor approv</w:t>
            </w:r>
            <w:r w:rsidRPr="00193CCC">
              <w:rPr>
                <w:rFonts w:ascii="Arial" w:hAnsi="Arial"/>
                <w:sz w:val="22"/>
              </w:rPr>
              <w:t>e the insurance and does he require a copy of the insurance?</w:t>
            </w:r>
            <w:r w:rsidR="003629B8" w:rsidRPr="00193CCC">
              <w:rPr>
                <w:rFonts w:ascii="Arial" w:hAnsi="Arial"/>
                <w:sz w:val="22"/>
              </w:rPr>
              <w:t xml:space="preserve"> </w:t>
            </w:r>
          </w:p>
          <w:p w:rsidR="003629B8" w:rsidRPr="00193CCC" w:rsidRDefault="00193CCC" w:rsidP="00193CCC">
            <w:pPr>
              <w:pStyle w:val="NormalWeb"/>
              <w:numPr>
                <w:ilvl w:val="0"/>
                <w:numId w:val="15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193CCC">
              <w:rPr>
                <w:rFonts w:ascii="Arial" w:hAnsi="Arial"/>
                <w:sz w:val="22"/>
              </w:rPr>
              <w:t>Should the f</w:t>
            </w:r>
            <w:r w:rsidR="003629B8" w:rsidRPr="00193CCC">
              <w:rPr>
                <w:rFonts w:ascii="Arial" w:hAnsi="Arial"/>
                <w:sz w:val="22"/>
              </w:rPr>
              <w:t>ranchi</w:t>
            </w:r>
            <w:r w:rsidRPr="00193CCC">
              <w:rPr>
                <w:rFonts w:ascii="Arial" w:hAnsi="Arial"/>
                <w:sz w:val="22"/>
              </w:rPr>
              <w:t xml:space="preserve">see </w:t>
            </w:r>
            <w:r w:rsidR="003629B8" w:rsidRPr="00193CCC">
              <w:rPr>
                <w:rFonts w:ascii="Arial" w:hAnsi="Arial"/>
                <w:sz w:val="22"/>
              </w:rPr>
              <w:t xml:space="preserve">indemnify </w:t>
            </w:r>
            <w:r w:rsidRPr="00193CCC">
              <w:rPr>
                <w:rFonts w:ascii="Arial" w:hAnsi="Arial"/>
                <w:sz w:val="22"/>
              </w:rPr>
              <w:t xml:space="preserve">the </w:t>
            </w:r>
            <w:r w:rsidR="003629B8" w:rsidRPr="00193CCC">
              <w:rPr>
                <w:rFonts w:ascii="Arial" w:hAnsi="Arial"/>
                <w:sz w:val="22"/>
              </w:rPr>
              <w:t>franchisor with respect to the opera</w:t>
            </w:r>
            <w:r w:rsidRPr="00193CCC">
              <w:rPr>
                <w:rFonts w:ascii="Arial" w:hAnsi="Arial"/>
                <w:sz w:val="22"/>
              </w:rPr>
              <w:t>tion of the franchised business?</w:t>
            </w:r>
            <w:r w:rsidR="003629B8" w:rsidRPr="00193CCC">
              <w:rPr>
                <w:rFonts w:ascii="Arial" w:hAnsi="Arial"/>
                <w:sz w:val="22"/>
              </w:rPr>
              <w:t xml:space="preserve"> </w:t>
            </w:r>
          </w:p>
          <w:p w:rsidR="003629B8" w:rsidRPr="00A1112B" w:rsidRDefault="00193CCC" w:rsidP="00193CCC">
            <w:pPr>
              <w:pStyle w:val="NormalWeb"/>
              <w:numPr>
                <w:ilvl w:val="0"/>
                <w:numId w:val="15"/>
              </w:numPr>
              <w:spacing w:before="2" w:after="2"/>
              <w:ind w:left="459"/>
              <w:rPr>
                <w:rFonts w:ascii="Arial" w:hAnsi="Arial"/>
              </w:rPr>
            </w:pPr>
            <w:r w:rsidRPr="00193CCC">
              <w:rPr>
                <w:rFonts w:ascii="Arial" w:hAnsi="Arial"/>
                <w:sz w:val="22"/>
              </w:rPr>
              <w:t>Is a personal guarantee required? Which conditions?</w:t>
            </w:r>
            <w:r>
              <w:rPr>
                <w:rFonts w:ascii="Arial" w:hAnsi="Arial"/>
                <w:sz w:val="22"/>
              </w:rPr>
              <w:t xml:space="preserve"> </w:t>
            </w:r>
          </w:p>
        </w:tc>
      </w:tr>
      <w:tr w:rsidR="003629B8" w:rsidRPr="006D2F7A">
        <w:tc>
          <w:tcPr>
            <w:tcW w:w="2093" w:type="dxa"/>
            <w:shd w:val="clear" w:color="auto" w:fill="DBE5F1" w:themeFill="accent1" w:themeFillTint="33"/>
            <w:vAlign w:val="center"/>
          </w:tcPr>
          <w:p w:rsidR="003629B8" w:rsidRPr="00C6515F" w:rsidRDefault="003629B8" w:rsidP="00C6515F">
            <w:pPr>
              <w:pStyle w:val="NormalWeb"/>
              <w:spacing w:before="2" w:after="2"/>
              <w:rPr>
                <w:rFonts w:ascii="Arial" w:hAnsi="Arial"/>
                <w:b/>
                <w:sz w:val="22"/>
              </w:rPr>
            </w:pPr>
            <w:r w:rsidRPr="00C6515F">
              <w:rPr>
                <w:rFonts w:ascii="Arial" w:hAnsi="Arial"/>
                <w:b/>
                <w:sz w:val="22"/>
              </w:rPr>
              <w:t xml:space="preserve">Termination </w:t>
            </w:r>
          </w:p>
          <w:p w:rsidR="003629B8" w:rsidRPr="00C6515F" w:rsidRDefault="003629B8" w:rsidP="00C6515F">
            <w:pPr>
              <w:pStyle w:val="NormalWeb"/>
              <w:spacing w:before="2" w:after="2"/>
              <w:rPr>
                <w:rFonts w:ascii="Arial" w:hAnsi="Arial"/>
                <w:b/>
                <w:sz w:val="22"/>
              </w:rPr>
            </w:pPr>
          </w:p>
        </w:tc>
        <w:tc>
          <w:tcPr>
            <w:tcW w:w="6423" w:type="dxa"/>
            <w:shd w:val="clear" w:color="auto" w:fill="DBE5F1" w:themeFill="accent1" w:themeFillTint="33"/>
          </w:tcPr>
          <w:p w:rsidR="003629B8" w:rsidRPr="00C6515F" w:rsidRDefault="00C6515F" w:rsidP="003875AC">
            <w:pPr>
              <w:pStyle w:val="NormalWeb"/>
              <w:numPr>
                <w:ilvl w:val="0"/>
                <w:numId w:val="12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Definition of e</w:t>
            </w:r>
            <w:r w:rsidR="003629B8" w:rsidRPr="00C6515F">
              <w:rPr>
                <w:rFonts w:ascii="Arial" w:hAnsi="Arial"/>
                <w:sz w:val="22"/>
              </w:rPr>
              <w:t xml:space="preserve">vents of default. </w:t>
            </w:r>
          </w:p>
          <w:p w:rsidR="003629B8" w:rsidRPr="00C6515F" w:rsidRDefault="003629B8" w:rsidP="003875AC">
            <w:pPr>
              <w:pStyle w:val="NormalWeb"/>
              <w:numPr>
                <w:ilvl w:val="0"/>
                <w:numId w:val="12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Can franchise agreement be terminated immediately or is franchisor obliged to give notice of default and provide the franchisee with a reasonable period of time to remedy? </w:t>
            </w:r>
          </w:p>
          <w:p w:rsidR="00C6515F" w:rsidRPr="00C6515F" w:rsidRDefault="00C6515F" w:rsidP="003875AC">
            <w:pPr>
              <w:pStyle w:val="NormalWeb"/>
              <w:numPr>
                <w:ilvl w:val="0"/>
                <w:numId w:val="12"/>
              </w:numPr>
              <w:spacing w:before="2" w:after="2"/>
              <w:ind w:left="459"/>
              <w:rPr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Does the franchisor have absolute privilege of terminating the franchise agreement if certain conditions have not been met, either during the term or at the end? </w:t>
            </w:r>
          </w:p>
          <w:p w:rsidR="00C6515F" w:rsidRPr="00C6515F" w:rsidRDefault="00C6515F" w:rsidP="003875AC">
            <w:pPr>
              <w:pStyle w:val="NormalWeb"/>
              <w:numPr>
                <w:ilvl w:val="0"/>
                <w:numId w:val="12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Under what conditions (illness, etc.) can the franchisee terminate the franchise? In such cases, do termination obligations differ? </w:t>
            </w:r>
          </w:p>
          <w:p w:rsidR="00C6515F" w:rsidRPr="00C6515F" w:rsidRDefault="00C6515F" w:rsidP="003875AC">
            <w:pPr>
              <w:pStyle w:val="NormalWeb"/>
              <w:numPr>
                <w:ilvl w:val="0"/>
                <w:numId w:val="10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In case of death or</w:t>
            </w:r>
            <w:r w:rsidR="003875AC">
              <w:rPr>
                <w:rFonts w:ascii="Arial" w:hAnsi="Arial"/>
                <w:sz w:val="22"/>
              </w:rPr>
              <w:t xml:space="preserve"> incapacitation </w:t>
            </w:r>
            <w:r>
              <w:rPr>
                <w:rFonts w:ascii="Arial" w:hAnsi="Arial"/>
                <w:sz w:val="22"/>
              </w:rPr>
              <w:t>of the franchisee, c</w:t>
            </w:r>
            <w:r w:rsidRPr="00C6515F">
              <w:rPr>
                <w:rFonts w:ascii="Arial" w:hAnsi="Arial"/>
                <w:sz w:val="22"/>
              </w:rPr>
              <w:t xml:space="preserve">an franchised business be passed on to spouse, children or other heirs on death? If so, any fee to be paid or agreements to be signed? </w:t>
            </w:r>
          </w:p>
          <w:p w:rsidR="00C6515F" w:rsidRPr="00C6515F" w:rsidRDefault="00C6515F" w:rsidP="003875AC">
            <w:pPr>
              <w:pStyle w:val="NormalWeb"/>
              <w:numPr>
                <w:ilvl w:val="0"/>
                <w:numId w:val="10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Does franchisor have right to buy back the franchised business? If so, at what price? </w:t>
            </w:r>
          </w:p>
          <w:p w:rsidR="00C6515F" w:rsidRPr="00C6515F" w:rsidRDefault="00C6515F" w:rsidP="003875AC">
            <w:pPr>
              <w:pStyle w:val="NormalWeb"/>
              <w:numPr>
                <w:ilvl w:val="0"/>
                <w:numId w:val="11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Does franchisor have right of first refusal to purchase franchised business? At what price? </w:t>
            </w:r>
          </w:p>
          <w:p w:rsidR="003629B8" w:rsidRPr="003875AC" w:rsidRDefault="003875AC" w:rsidP="003875AC">
            <w:pPr>
              <w:pStyle w:val="NormalWeb"/>
              <w:numPr>
                <w:ilvl w:val="0"/>
                <w:numId w:val="11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Is the f</w:t>
            </w:r>
            <w:r w:rsidR="00C6515F" w:rsidRPr="00C6515F">
              <w:rPr>
                <w:rFonts w:ascii="Arial" w:hAnsi="Arial"/>
                <w:sz w:val="22"/>
              </w:rPr>
              <w:t xml:space="preserve">ranchisee </w:t>
            </w:r>
            <w:r>
              <w:rPr>
                <w:rFonts w:ascii="Arial" w:hAnsi="Arial"/>
                <w:sz w:val="22"/>
              </w:rPr>
              <w:t>allowed</w:t>
            </w:r>
            <w:r w:rsidR="00C6515F" w:rsidRPr="00C6515F">
              <w:rPr>
                <w:rFonts w:ascii="Arial" w:hAnsi="Arial"/>
                <w:sz w:val="22"/>
              </w:rPr>
              <w:t xml:space="preserve"> to mortgage or pledge assets or the franchise agreement without </w:t>
            </w:r>
            <w:r w:rsidRPr="003875AC">
              <w:rPr>
                <w:rFonts w:ascii="Arial" w:hAnsi="Arial"/>
                <w:sz w:val="22"/>
              </w:rPr>
              <w:t>franchisor’s consent?</w:t>
            </w:r>
          </w:p>
        </w:tc>
      </w:tr>
      <w:tr w:rsidR="003629B8" w:rsidRPr="00A1112B">
        <w:tc>
          <w:tcPr>
            <w:tcW w:w="2093" w:type="dxa"/>
            <w:vAlign w:val="center"/>
          </w:tcPr>
          <w:p w:rsidR="003875AC" w:rsidRPr="00C6515F" w:rsidRDefault="003875AC" w:rsidP="003875AC">
            <w:pPr>
              <w:pStyle w:val="NormalWeb"/>
              <w:spacing w:before="2" w:after="2"/>
              <w:rPr>
                <w:rFonts w:ascii="Arial" w:hAnsi="Arial"/>
                <w:b/>
                <w:sz w:val="22"/>
              </w:rPr>
            </w:pPr>
            <w:r w:rsidRPr="00C6515F">
              <w:rPr>
                <w:rFonts w:ascii="Arial" w:hAnsi="Arial"/>
                <w:b/>
                <w:sz w:val="22"/>
              </w:rPr>
              <w:t>Non-Competition/</w:t>
            </w:r>
          </w:p>
          <w:p w:rsidR="003629B8" w:rsidRPr="00A1112B" w:rsidRDefault="003875AC" w:rsidP="003875AC">
            <w:pPr>
              <w:pStyle w:val="NormalWeb"/>
              <w:spacing w:before="2" w:after="2"/>
              <w:rPr>
                <w:rFonts w:ascii="Arial" w:hAnsi="Arial"/>
                <w:sz w:val="24"/>
              </w:rPr>
            </w:pPr>
            <w:r w:rsidRPr="00C6515F">
              <w:rPr>
                <w:rFonts w:ascii="Arial" w:hAnsi="Arial"/>
                <w:b/>
                <w:sz w:val="22"/>
              </w:rPr>
              <w:t xml:space="preserve">Confidentiality </w:t>
            </w:r>
          </w:p>
        </w:tc>
        <w:tc>
          <w:tcPr>
            <w:tcW w:w="6423" w:type="dxa"/>
          </w:tcPr>
          <w:p w:rsidR="003875AC" w:rsidRPr="00C6515F" w:rsidRDefault="003875AC" w:rsidP="003875AC">
            <w:pPr>
              <w:pStyle w:val="NormalWeb"/>
              <w:numPr>
                <w:ilvl w:val="0"/>
                <w:numId w:val="8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Non-competition agreement is valid b</w:t>
            </w:r>
            <w:r w:rsidRPr="00C6515F">
              <w:rPr>
                <w:rFonts w:ascii="Arial" w:hAnsi="Arial"/>
                <w:sz w:val="22"/>
              </w:rPr>
              <w:t>oth during and after ter</w:t>
            </w:r>
            <w:r>
              <w:rPr>
                <w:rFonts w:ascii="Arial" w:hAnsi="Arial"/>
                <w:sz w:val="22"/>
              </w:rPr>
              <w:t>mination of franchise agreement?</w:t>
            </w:r>
            <w:r w:rsidRPr="00C6515F">
              <w:rPr>
                <w:rFonts w:ascii="Arial" w:hAnsi="Arial"/>
                <w:sz w:val="22"/>
              </w:rPr>
              <w:t xml:space="preserve"> </w:t>
            </w:r>
          </w:p>
          <w:p w:rsidR="003875AC" w:rsidRPr="00C6515F" w:rsidRDefault="003875AC" w:rsidP="003875AC">
            <w:pPr>
              <w:pStyle w:val="NormalWeb"/>
              <w:numPr>
                <w:ilvl w:val="0"/>
                <w:numId w:val="8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For how long after franchise agreement terminated? </w:t>
            </w:r>
          </w:p>
          <w:p w:rsidR="003629B8" w:rsidRPr="003875AC" w:rsidRDefault="003875AC" w:rsidP="003875AC">
            <w:pPr>
              <w:pStyle w:val="NormalWeb"/>
              <w:numPr>
                <w:ilvl w:val="0"/>
                <w:numId w:val="8"/>
              </w:numPr>
              <w:spacing w:before="2" w:after="2"/>
              <w:ind w:left="459"/>
              <w:rPr>
                <w:rFonts w:ascii="Arial" w:hAnsi="Arial"/>
                <w:sz w:val="22"/>
              </w:rPr>
            </w:pPr>
            <w:r w:rsidRPr="00C6515F">
              <w:rPr>
                <w:rFonts w:ascii="Arial" w:hAnsi="Arial"/>
                <w:sz w:val="22"/>
              </w:rPr>
              <w:t xml:space="preserve">In what territory? </w:t>
            </w:r>
          </w:p>
        </w:tc>
      </w:tr>
      <w:tr w:rsidR="003875AC" w:rsidRPr="00A1112B">
        <w:tc>
          <w:tcPr>
            <w:tcW w:w="2093" w:type="dxa"/>
            <w:shd w:val="clear" w:color="auto" w:fill="DBE5F1" w:themeFill="accent1" w:themeFillTint="33"/>
            <w:vAlign w:val="center"/>
          </w:tcPr>
          <w:p w:rsidR="003875AC" w:rsidRPr="003629B8" w:rsidRDefault="003875AC" w:rsidP="00C6515F">
            <w:pPr>
              <w:pStyle w:val="NormalWeb"/>
              <w:spacing w:before="2" w:after="2"/>
              <w:rPr>
                <w:rFonts w:ascii="Arial" w:hAnsi="Arial"/>
                <w:b/>
                <w:sz w:val="24"/>
              </w:rPr>
            </w:pPr>
            <w:r w:rsidRPr="003629B8">
              <w:rPr>
                <w:rFonts w:ascii="Arial" w:hAnsi="Arial"/>
                <w:b/>
                <w:sz w:val="24"/>
              </w:rPr>
              <w:t xml:space="preserve">Miscellaneous </w:t>
            </w:r>
          </w:p>
          <w:p w:rsidR="003875AC" w:rsidRPr="00A1112B" w:rsidRDefault="003875AC" w:rsidP="00C6515F">
            <w:pPr>
              <w:pStyle w:val="NormalWeb"/>
              <w:spacing w:before="2" w:after="2"/>
              <w:rPr>
                <w:rFonts w:ascii="Arial" w:hAnsi="Arial"/>
                <w:sz w:val="24"/>
              </w:rPr>
            </w:pPr>
          </w:p>
        </w:tc>
        <w:tc>
          <w:tcPr>
            <w:tcW w:w="6423" w:type="dxa"/>
            <w:shd w:val="clear" w:color="auto" w:fill="DBE5F1" w:themeFill="accent1" w:themeFillTint="33"/>
          </w:tcPr>
          <w:p w:rsidR="003875AC" w:rsidRPr="003875AC" w:rsidRDefault="003875AC" w:rsidP="003875AC">
            <w:pPr>
              <w:pStyle w:val="NormalWeb"/>
              <w:numPr>
                <w:ilvl w:val="0"/>
                <w:numId w:val="18"/>
              </w:numPr>
              <w:spacing w:before="2" w:after="2"/>
              <w:ind w:left="459"/>
              <w:rPr>
                <w:sz w:val="22"/>
              </w:rPr>
            </w:pPr>
            <w:r w:rsidRPr="003875AC">
              <w:rPr>
                <w:rFonts w:ascii="Arial" w:hAnsi="Arial"/>
                <w:sz w:val="22"/>
              </w:rPr>
              <w:t xml:space="preserve">Are there state laws governing franchisor/franchisee relationships, including contract provisions, financing arrangements and terminations? If so, does the contract meet all requirements? </w:t>
            </w:r>
          </w:p>
          <w:p w:rsidR="003875AC" w:rsidRPr="00A1112B" w:rsidRDefault="003875AC" w:rsidP="00915239">
            <w:pPr>
              <w:pStyle w:val="NormalWeb"/>
              <w:spacing w:before="2" w:after="2"/>
              <w:rPr>
                <w:rFonts w:ascii="Arial" w:hAnsi="Arial"/>
                <w:sz w:val="24"/>
              </w:rPr>
            </w:pPr>
          </w:p>
        </w:tc>
      </w:tr>
    </w:tbl>
    <w:p w:rsidR="00665626" w:rsidRPr="00516357" w:rsidRDefault="00665626" w:rsidP="00516357">
      <w:pPr>
        <w:pStyle w:val="NormalWeb"/>
        <w:spacing w:before="2" w:after="2"/>
        <w:rPr>
          <w:rFonts w:ascii="Arial" w:hAnsi="Arial"/>
          <w:sz w:val="24"/>
        </w:rPr>
      </w:pPr>
    </w:p>
    <w:sectPr w:rsidR="00665626" w:rsidRPr="00516357" w:rsidSect="0066562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1D2B"/>
    <w:multiLevelType w:val="multilevel"/>
    <w:tmpl w:val="3E1E9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0C5B47"/>
    <w:multiLevelType w:val="multilevel"/>
    <w:tmpl w:val="0428E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62092C"/>
    <w:multiLevelType w:val="multilevel"/>
    <w:tmpl w:val="FC7E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CA97070"/>
    <w:multiLevelType w:val="multilevel"/>
    <w:tmpl w:val="595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F3C201C"/>
    <w:multiLevelType w:val="multilevel"/>
    <w:tmpl w:val="09C0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D634CE"/>
    <w:multiLevelType w:val="multilevel"/>
    <w:tmpl w:val="1AFE0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41C0171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E10226F"/>
    <w:multiLevelType w:val="multilevel"/>
    <w:tmpl w:val="5AE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EC66FDC"/>
    <w:multiLevelType w:val="multilevel"/>
    <w:tmpl w:val="5AE8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1923B44"/>
    <w:multiLevelType w:val="multilevel"/>
    <w:tmpl w:val="D7D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7357068"/>
    <w:multiLevelType w:val="hybridMultilevel"/>
    <w:tmpl w:val="499EA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A97182"/>
    <w:multiLevelType w:val="multilevel"/>
    <w:tmpl w:val="A774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F4C18BC"/>
    <w:multiLevelType w:val="multilevel"/>
    <w:tmpl w:val="16F4E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0F4211A"/>
    <w:multiLevelType w:val="multilevel"/>
    <w:tmpl w:val="595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22E19CD"/>
    <w:multiLevelType w:val="multilevel"/>
    <w:tmpl w:val="25A0F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772767FE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72B7269"/>
    <w:multiLevelType w:val="multilevel"/>
    <w:tmpl w:val="595A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7C230CA8"/>
    <w:multiLevelType w:val="multilevel"/>
    <w:tmpl w:val="5C8A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2"/>
  </w:num>
  <w:num w:numId="5">
    <w:abstractNumId w:val="2"/>
  </w:num>
  <w:num w:numId="6">
    <w:abstractNumId w:val="11"/>
  </w:num>
  <w:num w:numId="7">
    <w:abstractNumId w:val="14"/>
  </w:num>
  <w:num w:numId="8">
    <w:abstractNumId w:val="17"/>
  </w:num>
  <w:num w:numId="9">
    <w:abstractNumId w:val="0"/>
  </w:num>
  <w:num w:numId="10">
    <w:abstractNumId w:val="5"/>
  </w:num>
  <w:num w:numId="11">
    <w:abstractNumId w:val="9"/>
  </w:num>
  <w:num w:numId="12">
    <w:abstractNumId w:val="8"/>
  </w:num>
  <w:num w:numId="13">
    <w:abstractNumId w:val="3"/>
  </w:num>
  <w:num w:numId="14">
    <w:abstractNumId w:val="16"/>
  </w:num>
  <w:num w:numId="15">
    <w:abstractNumId w:val="10"/>
  </w:num>
  <w:num w:numId="16">
    <w:abstractNumId w:val="7"/>
  </w:num>
  <w:num w:numId="17">
    <w:abstractNumId w:val="6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trackRevisions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6B5928"/>
    <w:rsid w:val="00094DEC"/>
    <w:rsid w:val="00193CCC"/>
    <w:rsid w:val="001F260A"/>
    <w:rsid w:val="001F3C4E"/>
    <w:rsid w:val="00264C17"/>
    <w:rsid w:val="003629B8"/>
    <w:rsid w:val="00375A52"/>
    <w:rsid w:val="003875AC"/>
    <w:rsid w:val="004E13E9"/>
    <w:rsid w:val="00516357"/>
    <w:rsid w:val="005442DB"/>
    <w:rsid w:val="00627B8C"/>
    <w:rsid w:val="00665626"/>
    <w:rsid w:val="006B5928"/>
    <w:rsid w:val="006D2F7A"/>
    <w:rsid w:val="0073570D"/>
    <w:rsid w:val="00872EF5"/>
    <w:rsid w:val="008C0133"/>
    <w:rsid w:val="00915239"/>
    <w:rsid w:val="00924C0E"/>
    <w:rsid w:val="00974854"/>
    <w:rsid w:val="00977E0E"/>
    <w:rsid w:val="00A1112B"/>
    <w:rsid w:val="00AE62B9"/>
    <w:rsid w:val="00B0074C"/>
    <w:rsid w:val="00B04C0B"/>
    <w:rsid w:val="00B21EAA"/>
    <w:rsid w:val="00B92226"/>
    <w:rsid w:val="00BF1D7D"/>
    <w:rsid w:val="00C0382A"/>
    <w:rsid w:val="00C6515F"/>
    <w:rsid w:val="00C9711A"/>
    <w:rsid w:val="00CD2D2C"/>
    <w:rsid w:val="00DA7E26"/>
    <w:rsid w:val="00F06891"/>
    <w:rsid w:val="00FC6B91"/>
    <w:rsid w:val="00FF1641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DB3"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65626"/>
    <w:pPr>
      <w:spacing w:beforeLines="1" w:afterLines="1"/>
    </w:pPr>
    <w:rPr>
      <w:rFonts w:ascii="Times" w:hAnsi="Times" w:cs="Times New Roman"/>
      <w:sz w:val="20"/>
      <w:szCs w:val="20"/>
      <w:lang w:val="en-US"/>
    </w:rPr>
  </w:style>
  <w:style w:type="table" w:styleId="Tablaconcuadrcula">
    <w:name w:val="Table Grid"/>
    <w:basedOn w:val="Tablanormal"/>
    <w:uiPriority w:val="59"/>
    <w:rsid w:val="00977E0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977E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9222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222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7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8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16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3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5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2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17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1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69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81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3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8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732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2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3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62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78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5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0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3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4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2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3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4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0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10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82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1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8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5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90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68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9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53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7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4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89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44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0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81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96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245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3979</Characters>
  <Application>Microsoft Office Word</Application>
  <DocSecurity>0</DocSecurity>
  <Lines>33</Lines>
  <Paragraphs>9</Paragraphs>
  <ScaleCrop>false</ScaleCrop>
  <Company>A2F Consulting</Company>
  <LinksUpToDate>false</LinksUpToDate>
  <CharactersWithSpaces>4693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Pietosi</dc:creator>
  <cp:lastModifiedBy>Nina</cp:lastModifiedBy>
  <cp:revision>4</cp:revision>
  <dcterms:created xsi:type="dcterms:W3CDTF">2014-03-26T17:18:00Z</dcterms:created>
  <dcterms:modified xsi:type="dcterms:W3CDTF">2014-05-07T18:48:00Z</dcterms:modified>
</cp:coreProperties>
</file>